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B1020"/>
          <w:sz w:val="40"/>
          <w:szCs w:val="40"/>
        </w:rPr>
        <w:t xml:space="preserve">Terms of Service</w:t>
      </w:r>
    </w:p>
    <w:p>
      <w:pPr>
        <w:spacing w:after="200"/>
      </w:pPr>
      <w:r>
        <w:rPr>
          <w:rFonts w:ascii="Arial" w:cs="Arial" w:eastAsia="Arial" w:hAnsi="Arial"/>
          <w:color w:val="6B7385"/>
          <w:sz w:val="22"/>
          <w:szCs w:val="22"/>
        </w:rPr>
        <w:t xml:space="preserve">The rules users agree to when using your product</w:t>
      </w:r>
    </w:p>
    <w:p>
      <w:pPr>
        <w:spacing w:after="200"/>
      </w:pPr>
      <w:r>
        <w:rPr>
          <w:rFonts w:ascii="Arial" w:cs="Arial" w:eastAsia="Arial" w:hAnsi="Arial"/>
        </w:rPr>
        <w:t xml:space="preserve">These Terms of Service govern use of </w:t>
      </w:r>
      <w:r>
        <w:rPr>
          <w:rFonts w:ascii="Arial" w:cs="Arial" w:eastAsia="Arial" w:hAnsi="Arial"/>
          <w:b/>
          <w:bCs/>
          <w:color w:val="E85D04"/>
        </w:rPr>
        <w:t xml:space="preserve">[Company Name]</w:t>
      </w:r>
      <w:r>
        <w:rPr>
          <w:rFonts w:ascii="Arial" w:cs="Arial" w:eastAsia="Arial" w:hAnsi="Arial"/>
        </w:rPr>
        <w:t xml:space="preserve">'s website and product. Adapt them to your product and jurisdiction.</w:t>
      </w:r>
    </w:p>
    <w:p>
      <w:pPr>
        <w:pBdr>
          <w:bottom w:val="single" w:color="CCCCCC" w:sz="6" w:space="6"/>
        </w:pBdr>
        <w:spacing w:after="160"/>
      </w:pPr>
    </w:p>
    <w:p>
      <w:pPr>
        <w:pStyle w:val="Heading2"/>
        <w:spacing w:after="120" w:before="200"/>
      </w:pPr>
      <w:r>
        <w:rPr>
          <w:rFonts w:ascii="Arial" w:cs="Arial" w:eastAsia="Arial" w:hAnsi="Arial"/>
          <w:b/>
          <w:bCs/>
          <w:sz w:val="26"/>
          <w:szCs w:val="26"/>
        </w:rPr>
        <w:t xml:space="preserve">1. Acceptance</w:t>
      </w:r>
    </w:p>
    <w:p>
      <w:pPr>
        <w:spacing w:after="160"/>
      </w:pPr>
      <w:r>
        <w:rPr>
          <w:rFonts w:ascii="Arial" w:cs="Arial" w:eastAsia="Arial" w:hAnsi="Arial"/>
        </w:rPr>
        <w:t xml:space="preserve">By using </w:t>
      </w:r>
      <w:r>
        <w:rPr>
          <w:rFonts w:ascii="Arial" w:cs="Arial" w:eastAsia="Arial" w:hAnsi="Arial"/>
          <w:b/>
          <w:bCs/>
          <w:color w:val="E85D04"/>
        </w:rPr>
        <w:t xml:space="preserve">[Product Name]</w:t>
      </w:r>
      <w:r>
        <w:rPr>
          <w:rFonts w:ascii="Arial" w:cs="Arial" w:eastAsia="Arial" w:hAnsi="Arial"/>
        </w:rPr>
        <w:t xml:space="preserve"> (the "Service"), you agree to these Terms. If you do not agree, do not use the Service.</w:t>
      </w:r>
    </w:p>
    <w:p>
      <w:pPr>
        <w:pStyle w:val="Heading2"/>
        <w:spacing w:after="120" w:before="200"/>
      </w:pPr>
      <w:r>
        <w:rPr>
          <w:rFonts w:ascii="Arial" w:cs="Arial" w:eastAsia="Arial" w:hAnsi="Arial"/>
          <w:b/>
          <w:bCs/>
          <w:sz w:val="26"/>
          <w:szCs w:val="26"/>
        </w:rPr>
        <w:t xml:space="preserve">2. Accounts</w:t>
      </w:r>
    </w:p>
    <w:p>
      <w:pPr>
        <w:spacing w:after="160"/>
      </w:pPr>
      <w:r>
        <w:rPr>
          <w:rFonts w:ascii="Arial" w:cs="Arial" w:eastAsia="Arial" w:hAnsi="Arial"/>
        </w:rPr>
        <w:t xml:space="preserve">You must provide accurate information, keep your login secure, and are responsible for activity under your account. You must be </w:t>
      </w:r>
      <w:r>
        <w:rPr>
          <w:rFonts w:ascii="Arial" w:cs="Arial" w:eastAsia="Arial" w:hAnsi="Arial"/>
          <w:b/>
          <w:bCs/>
          <w:color w:val="E85D04"/>
        </w:rPr>
        <w:t xml:space="preserve">[age]</w:t>
      </w:r>
      <w:r>
        <w:rPr>
          <w:rFonts w:ascii="Arial" w:cs="Arial" w:eastAsia="Arial" w:hAnsi="Arial"/>
        </w:rPr>
        <w:t xml:space="preserve"> or older.</w:t>
      </w:r>
    </w:p>
    <w:p>
      <w:pPr>
        <w:pStyle w:val="Heading2"/>
        <w:spacing w:after="120" w:before="200"/>
      </w:pPr>
      <w:r>
        <w:rPr>
          <w:rFonts w:ascii="Arial" w:cs="Arial" w:eastAsia="Arial" w:hAnsi="Arial"/>
          <w:b/>
          <w:bCs/>
          <w:sz w:val="26"/>
          <w:szCs w:val="26"/>
        </w:rPr>
        <w:t xml:space="preserve">3. Acceptable use</w:t>
      </w:r>
    </w:p>
    <w:p>
      <w:pPr>
        <w:spacing w:after="160"/>
      </w:pPr>
      <w:r>
        <w:rPr>
          <w:rFonts w:ascii="Arial" w:cs="Arial" w:eastAsia="Arial" w:hAnsi="Arial"/>
        </w:rPr>
        <w:t xml:space="preserve">You agree not to misuse the Service, break the law, infringe others' rights, or attempt to disrupt or reverse engineer the Service.</w:t>
      </w:r>
    </w:p>
    <w:p>
      <w:pPr>
        <w:pStyle w:val="Heading2"/>
        <w:spacing w:after="120" w:before="200"/>
      </w:pPr>
      <w:r>
        <w:rPr>
          <w:rFonts w:ascii="Arial" w:cs="Arial" w:eastAsia="Arial" w:hAnsi="Arial"/>
          <w:b/>
          <w:bCs/>
          <w:sz w:val="26"/>
          <w:szCs w:val="26"/>
        </w:rPr>
        <w:t xml:space="preserve">4. Your content</w:t>
      </w:r>
    </w:p>
    <w:p>
      <w:pPr>
        <w:spacing w:after="160"/>
      </w:pPr>
      <w:r>
        <w:rPr>
          <w:rFonts w:ascii="Arial" w:cs="Arial" w:eastAsia="Arial" w:hAnsi="Arial"/>
        </w:rPr>
        <w:t xml:space="preserve">You keep ownership of content you submit, and grant us a license to host and display it to provide the Service. You are responsible for your content.</w:t>
      </w:r>
    </w:p>
    <w:p>
      <w:pPr>
        <w:pStyle w:val="Heading2"/>
        <w:spacing w:after="120" w:before="200"/>
      </w:pPr>
      <w:r>
        <w:rPr>
          <w:rFonts w:ascii="Arial" w:cs="Arial" w:eastAsia="Arial" w:hAnsi="Arial"/>
          <w:b/>
          <w:bCs/>
          <w:sz w:val="26"/>
          <w:szCs w:val="26"/>
        </w:rPr>
        <w:t xml:space="preserve">5. Our intellectual property</w:t>
      </w:r>
    </w:p>
    <w:p>
      <w:pPr>
        <w:spacing w:after="160"/>
      </w:pPr>
      <w:r>
        <w:rPr>
          <w:rFonts w:ascii="Arial" w:cs="Arial" w:eastAsia="Arial" w:hAnsi="Arial"/>
        </w:rPr>
        <w:t xml:space="preserve">The Service and its content (other than your content) belong to </w:t>
      </w:r>
      <w:r>
        <w:rPr>
          <w:rFonts w:ascii="Arial" w:cs="Arial" w:eastAsia="Arial" w:hAnsi="Arial"/>
          <w:b/>
          <w:bCs/>
          <w:color w:val="E85D04"/>
        </w:rPr>
        <w:t xml:space="preserve">[Company Name]</w:t>
      </w:r>
      <w:r>
        <w:rPr>
          <w:rFonts w:ascii="Arial" w:cs="Arial" w:eastAsia="Arial" w:hAnsi="Arial"/>
        </w:rPr>
        <w:t xml:space="preserve"> and its licensors.</w:t>
      </w:r>
    </w:p>
    <w:p>
      <w:pPr>
        <w:pStyle w:val="Heading2"/>
        <w:spacing w:after="120" w:before="200"/>
      </w:pPr>
      <w:r>
        <w:rPr>
          <w:rFonts w:ascii="Arial" w:cs="Arial" w:eastAsia="Arial" w:hAnsi="Arial"/>
          <w:b/>
          <w:bCs/>
          <w:sz w:val="26"/>
          <w:szCs w:val="26"/>
        </w:rPr>
        <w:t xml:space="preserve">6. Payment</w:t>
      </w:r>
    </w:p>
    <w:p>
      <w:pPr>
        <w:spacing w:after="160"/>
      </w:pPr>
      <w:r>
        <w:rPr>
          <w:rFonts w:ascii="Arial" w:cs="Arial" w:eastAsia="Arial" w:hAnsi="Arial"/>
        </w:rPr>
        <w:t xml:space="preserve">Paid features are billed as described at sign-up. Fees are </w:t>
      </w:r>
      <w:r>
        <w:rPr>
          <w:rFonts w:ascii="Arial" w:cs="Arial" w:eastAsia="Arial" w:hAnsi="Arial"/>
          <w:b/>
          <w:bCs/>
          <w:color w:val="E85D04"/>
        </w:rPr>
        <w:t xml:space="preserve">[non-refundable]</w:t>
      </w:r>
      <w:r>
        <w:rPr>
          <w:rFonts w:ascii="Arial" w:cs="Arial" w:eastAsia="Arial" w:hAnsi="Arial"/>
        </w:rPr>
        <w:t xml:space="preserve"> except as required by law.</w:t>
      </w:r>
    </w:p>
    <w:p>
      <w:pPr>
        <w:pStyle w:val="Heading2"/>
        <w:spacing w:after="120" w:before="200"/>
      </w:pPr>
      <w:r>
        <w:rPr>
          <w:rFonts w:ascii="Arial" w:cs="Arial" w:eastAsia="Arial" w:hAnsi="Arial"/>
          <w:b/>
          <w:bCs/>
          <w:sz w:val="26"/>
          <w:szCs w:val="26"/>
        </w:rPr>
        <w:t xml:space="preserve">7. Disclaimers and liability</w:t>
      </w:r>
    </w:p>
    <w:p>
      <w:pPr>
        <w:spacing w:after="160"/>
      </w:pPr>
      <w:r>
        <w:rPr>
          <w:rFonts w:ascii="Arial" w:cs="Arial" w:eastAsia="Arial" w:hAnsi="Arial"/>
        </w:rPr>
        <w:t xml:space="preserve">The Service is provided "as is". To the extent allowed by law, our liability is limited, and we are not liable for indirect or consequential losses.</w:t>
      </w:r>
    </w:p>
    <w:p>
      <w:pPr>
        <w:pStyle w:val="Heading2"/>
        <w:spacing w:after="120" w:before="200"/>
      </w:pPr>
      <w:r>
        <w:rPr>
          <w:rFonts w:ascii="Arial" w:cs="Arial" w:eastAsia="Arial" w:hAnsi="Arial"/>
          <w:b/>
          <w:bCs/>
          <w:sz w:val="26"/>
          <w:szCs w:val="26"/>
        </w:rPr>
        <w:t xml:space="preserve">8. Termination</w:t>
      </w:r>
    </w:p>
    <w:p>
      <w:pPr>
        <w:spacing w:after="160"/>
      </w:pPr>
      <w:r>
        <w:rPr>
          <w:rFonts w:ascii="Arial" w:cs="Arial" w:eastAsia="Arial" w:hAnsi="Arial"/>
        </w:rPr>
        <w:t xml:space="preserve">We may suspend or end access if you break these Terms. You may stop using the Service at any time.</w:t>
      </w:r>
    </w:p>
    <w:p>
      <w:pPr>
        <w:pStyle w:val="Heading2"/>
        <w:spacing w:after="120" w:before="200"/>
      </w:pPr>
      <w:r>
        <w:rPr>
          <w:rFonts w:ascii="Arial" w:cs="Arial" w:eastAsia="Arial" w:hAnsi="Arial"/>
          <w:b/>
          <w:bCs/>
          <w:sz w:val="26"/>
          <w:szCs w:val="26"/>
        </w:rPr>
        <w:t xml:space="preserve">9. Changes and governing law</w:t>
      </w:r>
    </w:p>
    <w:p>
      <w:pPr>
        <w:spacing w:after="160"/>
      </w:pPr>
      <w:r>
        <w:rPr>
          <w:rFonts w:ascii="Arial" w:cs="Arial" w:eastAsia="Arial" w:hAnsi="Arial"/>
        </w:rPr>
        <w:t xml:space="preserve">We may update these Terms and will post changes. These Terms are governed by the laws of </w:t>
      </w:r>
      <w:r>
        <w:rPr>
          <w:rFonts w:ascii="Arial" w:cs="Arial" w:eastAsia="Arial" w:hAnsi="Arial"/>
          <w:b/>
          <w:bCs/>
          <w:color w:val="E85D04"/>
        </w:rPr>
        <w:t xml:space="preserve">[jurisdiction]</w:t>
      </w:r>
      <w:r>
        <w:rPr>
          <w:rFonts w:ascii="Arial" w:cs="Arial" w:eastAsia="Arial" w:hAnsi="Arial"/>
        </w:rPr>
        <w:t xml:space="preserve">.</w:t>
      </w:r>
    </w:p>
    <w:p>
      <w:pPr>
        <w:spacing w:before="2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CCCCC" w:sz="4"/>
              <w:left w:val="single" w:color="CCCCCC" w:sz="4"/>
              <w:bottom w:val="single" w:color="CCCCCC" w:sz="4"/>
              <w:right w:val="single" w:color="CCCCCC" w:sz="4"/>
            </w:tcBorders>
            <w:shd w:fill="F7F6F2" w:val="clear"/>
            <w:tcMar>
              <w:top w:type="dxa" w:w="120"/>
              <w:left w:type="dxa" w:w="160"/>
              <w:bottom w:type="dxa" w:w="120"/>
              <w:right w:type="dxa" w:w="160"/>
            </w:tcMar>
          </w:tcPr>
          <w:p>
            <w:pPr>
              <w:spacing w:line="276"/>
            </w:pPr>
            <w:r>
              <w:rPr>
                <w:rFonts w:ascii="Arial" w:cs="Arial" w:eastAsia="Arial" w:hAnsi="Arial"/>
                <w:b/>
                <w:bCs/>
                <w:sz w:val="18"/>
                <w:szCs w:val="18"/>
              </w:rPr>
              <w:t xml:space="preserve">Important: </w:t>
            </w:r>
            <w:r>
              <w:rPr>
                <w:rFonts w:ascii="Arial" w:cs="Arial" w:eastAsia="Arial" w:hAnsi="Arial"/>
                <w:color w:val="6B7385"/>
                <w:sz w:val="18"/>
                <w:szCs w:val="18"/>
              </w:rPr>
              <w:t xml:space="preserve">This is a general starter template provided by TheStartupsHub for convenience. It is not legal, tax, or financial advice and may not fit your situation or jurisdiction. Laws differ by country and state. Have a qualified professional review and adapt this document before you rely on it or sign it.</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tabs>
        <w:tab w:val="right" w:pos="9360"/>
      </w:tabs>
      <w:spacing w:before="60"/>
    </w:pPr>
    <w:r>
      <w:rPr>
        <w:rFonts w:ascii="Arial" w:cs="Arial" w:eastAsia="Arial" w:hAnsi="Arial"/>
        <w:color w:val="6B7385"/>
        <w:sz w:val="16"/>
        <w:szCs w:val="16"/>
      </w:rPr>
      <w:t xml:space="preserve">Template, not legal advice. Have a qualified lawyer review before use.</w:t>
    </w:r>
    <w:r>
      <w:rPr>
        <w:rFonts w:ascii="Arial" w:cs="Arial" w:eastAsia="Arial" w:hAnsi="Arial"/>
      </w:rPr>
      <w:t xml:space="preserve">	</w:t>
    </w:r>
    <w:r>
      <w:rPr>
        <w:rFonts w:ascii="Arial" w:cs="Arial" w:eastAsia="Arial" w:hAnsi="Arial"/>
        <w:color w:val="6B7385"/>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85D04" w:sz="4" w:space="6"/>
      </w:pBdr>
      <w:spacing w:after="120"/>
    </w:pPr>
    <w:r>
      <w:rPr>
        <w:rFonts w:ascii="Arial" w:cs="Arial" w:eastAsia="Arial" w:hAnsi="Arial"/>
        <w:b/>
        <w:bCs/>
        <w:color w:val="0B1020"/>
        <w:sz w:val="20"/>
        <w:szCs w:val="20"/>
      </w:rPr>
      <w:t xml:space="preserve">TheStartupsHub</w:t>
    </w:r>
    <w:r>
      <w:rPr>
        <w:rFonts w:ascii="Arial" w:cs="Arial" w:eastAsia="Arial" w:hAnsi="Arial"/>
        <w:color w:val="6B7385"/>
        <w:sz w:val="18"/>
        <w:szCs w:val="18"/>
      </w:rPr>
      <w:t xml:space="preserve">   Document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600" w:hanging="360"/>
      </w:pPr>
    </w:lvl>
  </w:abstractNum>
  <w:abstractNum w:abstractNumId="3" w15:restartNumberingAfterBreak="0">
    <w:multiLevelType w:val="hybridMultilevel"/>
    <w:lvl w:ilvl="0" w15:tentative="1">
      <w:start w:val="1"/>
      <w:numFmt w:val="bullet"/>
      <w:lvlText w:val="•"/>
      <w:lvlJc w:val="left"/>
      <w:pPr>
        <w:ind w:left="60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0B1020"/>
      <w:sz w:val="30"/>
      <w:szCs w:val="30"/>
    </w:rPr>
  </w:style>
  <w:style w:type="paragraph" w:styleId="Heading2">
    <w:name w:val="Heading 2"/>
    <w:basedOn w:val="Normal"/>
    <w:next w:val="Normal"/>
    <w:qFormat/>
    <w:pPr>
      <w:spacing w:after="120" w:before="200"/>
      <w:outlineLvl w:val="1"/>
    </w:pPr>
    <w:rPr>
      <w:rFonts w:ascii="Arial" w:cs="Arial" w:eastAsia="Arial" w:hAnsi="Arial"/>
      <w:b/>
      <w:bCs/>
      <w:color w:val="0B102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Service</dc:title>
  <dc:creator>TheStartupsHub</dc:creator>
  <dc:description>The rules users agree to when using your product</dc:description>
  <cp:lastModifiedBy>Un-named</cp:lastModifiedBy>
  <cp:revision>1</cp:revision>
  <dcterms:created xsi:type="dcterms:W3CDTF">2026-06-22T05:22:52.444Z</dcterms:created>
  <dcterms:modified xsi:type="dcterms:W3CDTF">2026-06-22T05:22:52.444Z</dcterms:modified>
</cp:coreProperties>
</file>

<file path=docProps/custom.xml><?xml version="1.0" encoding="utf-8"?>
<Properties xmlns="http://schemas.openxmlformats.org/officeDocument/2006/custom-properties" xmlns:vt="http://schemas.openxmlformats.org/officeDocument/2006/docPropsVTypes"/>
</file>