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0B1020"/>
          <w:sz w:val="40"/>
          <w:szCs w:val="40"/>
        </w:rPr>
        <w:t xml:space="preserve">Pitch Deck Outline</w:t>
      </w:r>
    </w:p>
    <w:p>
      <w:pPr>
        <w:spacing w:after="200"/>
      </w:pPr>
      <w:r>
        <w:rPr>
          <w:rFonts w:ascii="Arial" w:cs="Arial" w:eastAsia="Arial" w:hAnsi="Arial"/>
          <w:color w:val="6B7385"/>
          <w:sz w:val="22"/>
          <w:szCs w:val="22"/>
        </w:rPr>
        <w:t xml:space="preserve">The 12 slides investors expect, with what to put on each</w:t>
      </w:r>
    </w:p>
    <w:p>
      <w:pPr>
        <w:spacing w:after="200"/>
      </w:pPr>
      <w:r>
        <w:rPr>
          <w:rFonts w:ascii="Arial" w:cs="Arial" w:eastAsia="Arial" w:hAnsi="Arial"/>
        </w:rPr>
        <w:t xml:space="preserve">A clear, proven structure for a seed pitch deck. Fill each slide with your specifics and keep it to one core idea per slide.</w:t>
      </w:r>
    </w:p>
    <w:p>
      <w:pPr>
        <w:pBdr>
          <w:bottom w:val="single" w:color="CCCCCC" w:sz="6" w:space="6"/>
        </w:pBdr>
        <w:spacing w:after="160"/>
      </w:pPr>
    </w:p>
    <w:p>
      <w:pPr>
        <w:pStyle w:val="Heading2"/>
        <w:spacing w:after="120" w:before="200"/>
      </w:pPr>
      <w:r>
        <w:rPr>
          <w:rFonts w:ascii="Arial" w:cs="Arial" w:eastAsia="Arial" w:hAnsi="Arial"/>
          <w:b/>
          <w:bCs/>
          <w:sz w:val="26"/>
          <w:szCs w:val="26"/>
        </w:rPr>
        <w:t xml:space="preserve">1. Title</w:t>
      </w:r>
    </w:p>
    <w:p>
      <w:pPr>
        <w:spacing w:after="160"/>
      </w:pPr>
      <w:r>
        <w:rPr>
          <w:rFonts w:ascii="Arial" w:cs="Arial" w:eastAsia="Arial" w:hAnsi="Arial"/>
        </w:rPr>
        <w:t xml:space="preserve">Company name, your one-line description (what you do for whom), your logo, and your contact. Example: "</w:t>
      </w:r>
      <w:r>
        <w:rPr>
          <w:rFonts w:ascii="Arial" w:cs="Arial" w:eastAsia="Arial" w:hAnsi="Arial"/>
          <w:b/>
          <w:bCs/>
          <w:color w:val="E85D04"/>
        </w:rPr>
        <w:t xml:space="preserve">[Company]</w:t>
      </w:r>
      <w:r>
        <w:rPr>
          <w:rFonts w:ascii="Arial" w:cs="Arial" w:eastAsia="Arial" w:hAnsi="Arial"/>
        </w:rPr>
        <w:t xml:space="preserve"> — </w:t>
      </w:r>
      <w:r>
        <w:rPr>
          <w:rFonts w:ascii="Arial" w:cs="Arial" w:eastAsia="Arial" w:hAnsi="Arial"/>
          <w:b/>
          <w:bCs/>
          <w:color w:val="E85D04"/>
        </w:rPr>
        <w:t xml:space="preserve">[we help X do Y]</w:t>
      </w:r>
      <w:r>
        <w:rPr>
          <w:rFonts w:ascii="Arial" w:cs="Arial" w:eastAsia="Arial" w:hAnsi="Arial"/>
        </w:rPr>
        <w:t xml:space="preserve">."</w:t>
      </w:r>
    </w:p>
    <w:p>
      <w:pPr>
        <w:pStyle w:val="Heading2"/>
        <w:spacing w:after="120" w:before="200"/>
      </w:pPr>
      <w:r>
        <w:rPr>
          <w:rFonts w:ascii="Arial" w:cs="Arial" w:eastAsia="Arial" w:hAnsi="Arial"/>
          <w:b/>
          <w:bCs/>
          <w:sz w:val="26"/>
          <w:szCs w:val="26"/>
        </w:rPr>
        <w:t xml:space="preserve">2. Problem</w:t>
      </w:r>
    </w:p>
    <w:p>
      <w:pPr>
        <w:spacing w:after="160"/>
      </w:pPr>
      <w:r>
        <w:rPr>
          <w:rFonts w:ascii="Arial" w:cs="Arial" w:eastAsia="Arial" w:hAnsi="Arial"/>
        </w:rPr>
        <w:t xml:space="preserve">The painful, real problem you solve. Make the investor feel it. Who has it, how big it is, and why current solutions fall short.</w:t>
      </w:r>
    </w:p>
    <w:p>
      <w:pPr>
        <w:pStyle w:val="Heading2"/>
        <w:spacing w:after="120" w:before="200"/>
      </w:pPr>
      <w:r>
        <w:rPr>
          <w:rFonts w:ascii="Arial" w:cs="Arial" w:eastAsia="Arial" w:hAnsi="Arial"/>
          <w:b/>
          <w:bCs/>
          <w:sz w:val="26"/>
          <w:szCs w:val="26"/>
        </w:rPr>
        <w:t xml:space="preserve">3. Solution</w:t>
      </w:r>
    </w:p>
    <w:p>
      <w:pPr>
        <w:spacing w:after="160"/>
      </w:pPr>
      <w:r>
        <w:rPr>
          <w:rFonts w:ascii="Arial" w:cs="Arial" w:eastAsia="Arial" w:hAnsi="Arial"/>
        </w:rPr>
        <w:t xml:space="preserve">Your product in one clear idea. What it does and why it is meaningfully better. Show, do not just tell, with a screenshot or simple visual.</w:t>
      </w:r>
    </w:p>
    <w:p>
      <w:pPr>
        <w:pStyle w:val="Heading2"/>
        <w:spacing w:after="120" w:before="200"/>
      </w:pPr>
      <w:r>
        <w:rPr>
          <w:rFonts w:ascii="Arial" w:cs="Arial" w:eastAsia="Arial" w:hAnsi="Arial"/>
          <w:b/>
          <w:bCs/>
          <w:sz w:val="26"/>
          <w:szCs w:val="26"/>
        </w:rPr>
        <w:t xml:space="preserve">4. Why now</w:t>
      </w:r>
    </w:p>
    <w:p>
      <w:pPr>
        <w:spacing w:after="160"/>
      </w:pPr>
      <w:r>
        <w:rPr>
          <w:rFonts w:ascii="Arial" w:cs="Arial" w:eastAsia="Arial" w:hAnsi="Arial"/>
        </w:rPr>
        <w:t xml:space="preserve">What changed in the world that makes this the right moment, for example a shift in technology, behaviour, cost or regulation.</w:t>
      </w:r>
    </w:p>
    <w:p>
      <w:pPr>
        <w:pStyle w:val="Heading2"/>
        <w:spacing w:after="120" w:before="200"/>
      </w:pPr>
      <w:r>
        <w:rPr>
          <w:rFonts w:ascii="Arial" w:cs="Arial" w:eastAsia="Arial" w:hAnsi="Arial"/>
          <w:b/>
          <w:bCs/>
          <w:sz w:val="26"/>
          <w:szCs w:val="26"/>
        </w:rPr>
        <w:t xml:space="preserve">5. Market size</w:t>
      </w:r>
    </w:p>
    <w:p>
      <w:pPr>
        <w:spacing w:after="160"/>
      </w:pPr>
      <w:r>
        <w:rPr>
          <w:rFonts w:ascii="Arial" w:cs="Arial" w:eastAsia="Arial" w:hAnsi="Arial"/>
        </w:rPr>
        <w:t xml:space="preserve">How big the opportunity is. Show TAM, SAM and SOM with credible, sourced numbers. Investors back large or fast-growing markets.</w:t>
      </w:r>
    </w:p>
    <w:p>
      <w:pPr>
        <w:pStyle w:val="Heading2"/>
        <w:spacing w:after="120" w:before="200"/>
      </w:pPr>
      <w:r>
        <w:rPr>
          <w:rFonts w:ascii="Arial" w:cs="Arial" w:eastAsia="Arial" w:hAnsi="Arial"/>
          <w:b/>
          <w:bCs/>
          <w:sz w:val="26"/>
          <w:szCs w:val="26"/>
        </w:rPr>
        <w:t xml:space="preserve">6. Product</w:t>
      </w:r>
    </w:p>
    <w:p>
      <w:pPr>
        <w:spacing w:after="160"/>
      </w:pPr>
      <w:r>
        <w:rPr>
          <w:rFonts w:ascii="Arial" w:cs="Arial" w:eastAsia="Arial" w:hAnsi="Arial"/>
        </w:rPr>
        <w:t xml:space="preserve">A short walk through how it works and the experience. Keep it concrete. A few visuals beat a wall of text.</w:t>
      </w:r>
    </w:p>
    <w:p>
      <w:pPr>
        <w:pStyle w:val="Heading2"/>
        <w:spacing w:after="120" w:before="200"/>
      </w:pPr>
      <w:r>
        <w:rPr>
          <w:rFonts w:ascii="Arial" w:cs="Arial" w:eastAsia="Arial" w:hAnsi="Arial"/>
          <w:b/>
          <w:bCs/>
          <w:sz w:val="26"/>
          <w:szCs w:val="26"/>
        </w:rPr>
        <w:t xml:space="preserve">7. Business model</w:t>
      </w:r>
    </w:p>
    <w:p>
      <w:pPr>
        <w:spacing w:after="160"/>
      </w:pPr>
      <w:r>
        <w:rPr>
          <w:rFonts w:ascii="Arial" w:cs="Arial" w:eastAsia="Arial" w:hAnsi="Arial"/>
        </w:rPr>
        <w:t xml:space="preserve">How you make money: pricing, who pays, and the unit economics. Reference your numbers from the financial model.</w:t>
      </w:r>
    </w:p>
    <w:p>
      <w:pPr>
        <w:pStyle w:val="Heading2"/>
        <w:spacing w:after="120" w:before="200"/>
      </w:pPr>
      <w:r>
        <w:rPr>
          <w:rFonts w:ascii="Arial" w:cs="Arial" w:eastAsia="Arial" w:hAnsi="Arial"/>
          <w:b/>
          <w:bCs/>
          <w:sz w:val="26"/>
          <w:szCs w:val="26"/>
        </w:rPr>
        <w:t xml:space="preserve">8. Traction</w:t>
      </w:r>
    </w:p>
    <w:p>
      <w:pPr>
        <w:spacing w:after="160"/>
      </w:pPr>
      <w:r>
        <w:rPr>
          <w:rFonts w:ascii="Arial" w:cs="Arial" w:eastAsia="Arial" w:hAnsi="Arial"/>
        </w:rPr>
        <w:t xml:space="preserve">Your proof: users, revenue, growth rate, retention, partnerships, waitlist. Show the trend line, not just a snapshot.</w:t>
      </w:r>
    </w:p>
    <w:p>
      <w:pPr>
        <w:pStyle w:val="Heading2"/>
        <w:spacing w:after="120" w:before="200"/>
      </w:pPr>
      <w:r>
        <w:rPr>
          <w:rFonts w:ascii="Arial" w:cs="Arial" w:eastAsia="Arial" w:hAnsi="Arial"/>
          <w:b/>
          <w:bCs/>
          <w:sz w:val="26"/>
          <w:szCs w:val="26"/>
        </w:rPr>
        <w:t xml:space="preserve">9. Competition</w:t>
      </w:r>
    </w:p>
    <w:p>
      <w:pPr>
        <w:spacing w:after="160"/>
      </w:pPr>
      <w:r>
        <w:rPr>
          <w:rFonts w:ascii="Arial" w:cs="Arial" w:eastAsia="Arial" w:hAnsi="Arial"/>
        </w:rPr>
        <w:t xml:space="preserve">Who else solves this and how you are different. A simple 2x2 or feature comparison works well. Never claim you have no competition.</w:t>
      </w:r>
    </w:p>
    <w:p>
      <w:pPr>
        <w:pStyle w:val="Heading2"/>
        <w:spacing w:after="120" w:before="200"/>
      </w:pPr>
      <w:r>
        <w:rPr>
          <w:rFonts w:ascii="Arial" w:cs="Arial" w:eastAsia="Arial" w:hAnsi="Arial"/>
          <w:b/>
          <w:bCs/>
          <w:sz w:val="26"/>
          <w:szCs w:val="26"/>
        </w:rPr>
        <w:t xml:space="preserve">10. Go-to-market</w:t>
      </w:r>
    </w:p>
    <w:p>
      <w:pPr>
        <w:spacing w:after="160"/>
      </w:pPr>
      <w:r>
        <w:rPr>
          <w:rFonts w:ascii="Arial" w:cs="Arial" w:eastAsia="Arial" w:hAnsi="Arial"/>
        </w:rPr>
        <w:t xml:space="preserve">How you reach customers and grow: channels, sales motion, and what is already working.</w:t>
      </w:r>
    </w:p>
    <w:p>
      <w:pPr>
        <w:pStyle w:val="Heading2"/>
        <w:spacing w:after="120" w:before="200"/>
      </w:pPr>
      <w:r>
        <w:rPr>
          <w:rFonts w:ascii="Arial" w:cs="Arial" w:eastAsia="Arial" w:hAnsi="Arial"/>
          <w:b/>
          <w:bCs/>
          <w:sz w:val="26"/>
          <w:szCs w:val="26"/>
        </w:rPr>
        <w:t xml:space="preserve">11. Team</w:t>
      </w:r>
    </w:p>
    <w:p>
      <w:pPr>
        <w:spacing w:after="160"/>
      </w:pPr>
      <w:r>
        <w:rPr>
          <w:rFonts w:ascii="Arial" w:cs="Arial" w:eastAsia="Arial" w:hAnsi="Arial"/>
        </w:rPr>
        <w:t xml:space="preserve">Why you are the right people to win: relevant experience, what each founder owns, and key advisors.</w:t>
      </w:r>
    </w:p>
    <w:p>
      <w:pPr>
        <w:pStyle w:val="Heading2"/>
        <w:spacing w:after="120" w:before="200"/>
      </w:pPr>
      <w:r>
        <w:rPr>
          <w:rFonts w:ascii="Arial" w:cs="Arial" w:eastAsia="Arial" w:hAnsi="Arial"/>
          <w:b/>
          <w:bCs/>
          <w:sz w:val="26"/>
          <w:szCs w:val="26"/>
        </w:rPr>
        <w:t xml:space="preserve">12. The ask</w:t>
      </w:r>
    </w:p>
    <w:p>
      <w:pPr>
        <w:spacing w:after="160"/>
      </w:pPr>
      <w:r>
        <w:rPr>
          <w:rFonts w:ascii="Arial" w:cs="Arial" w:eastAsia="Arial" w:hAnsi="Arial"/>
        </w:rPr>
        <w:t xml:space="preserve">How much you are raising, what it buys (milestones), and the rough use of funds. End with your contact details.</w:t>
      </w:r>
    </w:p>
    <w:p>
      <w:pPr>
        <w:spacing w:before="140"/>
      </w:pPr>
      <w:r>
        <w:rPr>
          <w:rFonts w:ascii="Arial" w:cs="Arial" w:eastAsia="Arial" w:hAnsi="Arial"/>
          <w:i/>
          <w:iCs/>
          <w:color w:val="6B7385"/>
          <w:sz w:val="18"/>
          <w:szCs w:val="18"/>
        </w:rPr>
        <w:t xml:space="preserve">Tip: model the numbers behind slides 5, 7 and 8 with TheStartupsHub's master calculator, and pair this with the SAFE or term sheet template when you raise.</w:t>
      </w:r>
    </w:p>
    <w:p>
      <w:pPr>
        <w:spacing w:before="2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4"/>
              <w:left w:val="single" w:color="CCCCCC" w:sz="4"/>
              <w:bottom w:val="single" w:color="CCCCCC" w:sz="4"/>
              <w:right w:val="single" w:color="CCCCCC" w:sz="4"/>
            </w:tcBorders>
            <w:shd w:fill="F7F6F2" w:val="clear"/>
            <w:tcMar>
              <w:top w:type="dxa" w:w="120"/>
              <w:left w:type="dxa" w:w="160"/>
              <w:bottom w:type="dxa" w:w="120"/>
              <w:right w:type="dxa" w:w="160"/>
            </w:tcMar>
          </w:tcPr>
          <w:p>
            <w:pPr>
              <w:spacing w:line="276"/>
            </w:pPr>
            <w:r>
              <w:rPr>
                <w:rFonts w:ascii="Arial" w:cs="Arial" w:eastAsia="Arial" w:hAnsi="Arial"/>
                <w:b/>
                <w:bCs/>
                <w:sz w:val="18"/>
                <w:szCs w:val="18"/>
              </w:rPr>
              <w:t xml:space="preserve">Important: </w:t>
            </w:r>
            <w:r>
              <w:rPr>
                <w:rFonts w:ascii="Arial" w:cs="Arial" w:eastAsia="Arial" w:hAnsi="Arial"/>
                <w:color w:val="6B7385"/>
                <w:sz w:val="18"/>
                <w:szCs w:val="18"/>
              </w:rPr>
              <w:t xml:space="preserve">This is a general starter template provided by TheStartupsHub for convenience. It is not legal, tax, or financial advice and may not fit your situation or jurisdiction. Laws differ by country and state. Have a qualified professional review and adapt this document before you rely on it or sign it.</w:t>
            </w:r>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space="6"/>
      </w:pBdr>
      <w:tabs>
        <w:tab w:val="right" w:pos="9360"/>
      </w:tabs>
      <w:spacing w:before="60"/>
    </w:pPr>
    <w:r>
      <w:rPr>
        <w:rFonts w:ascii="Arial" w:cs="Arial" w:eastAsia="Arial" w:hAnsi="Arial"/>
        <w:color w:val="6B7385"/>
        <w:sz w:val="16"/>
        <w:szCs w:val="16"/>
      </w:rPr>
      <w:t xml:space="preserve">Template, not legal advice. Have a qualified lawyer review before use.</w:t>
    </w:r>
    <w:r>
      <w:rPr>
        <w:rFonts w:ascii="Arial" w:cs="Arial" w:eastAsia="Arial" w:hAnsi="Arial"/>
      </w:rPr>
      <w:t xml:space="preserve">	</w:t>
    </w:r>
    <w:r>
      <w:rPr>
        <w:rFonts w:ascii="Arial" w:cs="Arial" w:eastAsia="Arial" w:hAnsi="Arial"/>
        <w:color w:val="6B7385"/>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85D04" w:sz="4" w:space="6"/>
      </w:pBdr>
      <w:spacing w:after="120"/>
    </w:pPr>
    <w:r>
      <w:rPr>
        <w:rFonts w:ascii="Arial" w:cs="Arial" w:eastAsia="Arial" w:hAnsi="Arial"/>
        <w:b/>
        <w:bCs/>
        <w:color w:val="0B1020"/>
        <w:sz w:val="20"/>
        <w:szCs w:val="20"/>
      </w:rPr>
      <w:t xml:space="preserve">TheStartupsHub</w:t>
    </w:r>
    <w:r>
      <w:rPr>
        <w:rFonts w:ascii="Arial" w:cs="Arial" w:eastAsia="Arial" w:hAnsi="Arial"/>
        <w:color w:val="6B7385"/>
        <w:sz w:val="18"/>
        <w:szCs w:val="18"/>
      </w:rPr>
      <w:t xml:space="preserve">   Document template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600" w:hanging="360"/>
      </w:pPr>
    </w:lvl>
  </w:abstractNum>
  <w:abstractNum w:abstractNumId="3" w15:restartNumberingAfterBreak="0">
    <w:multiLevelType w:val="hybridMultilevel"/>
    <w:lvl w:ilvl="0" w15:tentative="1">
      <w:start w:val="1"/>
      <w:numFmt w:val="bullet"/>
      <w:lvlText w:val="•"/>
      <w:lvlJc w:val="left"/>
      <w:pPr>
        <w:ind w:left="60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240"/>
      <w:outlineLvl w:val="0"/>
    </w:pPr>
    <w:rPr>
      <w:rFonts w:ascii="Arial" w:cs="Arial" w:eastAsia="Arial" w:hAnsi="Arial"/>
      <w:b/>
      <w:bCs/>
      <w:color w:val="0B1020"/>
      <w:sz w:val="30"/>
      <w:szCs w:val="30"/>
    </w:rPr>
  </w:style>
  <w:style w:type="paragraph" w:styleId="Heading2">
    <w:name w:val="Heading 2"/>
    <w:basedOn w:val="Normal"/>
    <w:next w:val="Normal"/>
    <w:qFormat/>
    <w:pPr>
      <w:spacing w:after="120" w:before="200"/>
      <w:outlineLvl w:val="1"/>
    </w:pPr>
    <w:rPr>
      <w:rFonts w:ascii="Arial" w:cs="Arial" w:eastAsia="Arial" w:hAnsi="Arial"/>
      <w:b/>
      <w:bCs/>
      <w:color w:val="0B1020"/>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Pitch Deck Outline</dc:title>
  <dc:creator>TheStartupsHub</dc:creator>
  <dc:description>The 12 slides investors expect, with what to put on each</dc:description>
  <cp:lastModifiedBy>Un-named</cp:lastModifiedBy>
  <cp:revision>1</cp:revision>
  <dcterms:created xsi:type="dcterms:W3CDTF">2026-06-22T17:25:25.538Z</dcterms:created>
  <dcterms:modified xsi:type="dcterms:W3CDTF">2026-06-22T17:25:25.538Z</dcterms:modified>
</cp:coreProperties>
</file>

<file path=docProps/custom.xml><?xml version="1.0" encoding="utf-8"?>
<Properties xmlns="http://schemas.openxmlformats.org/officeDocument/2006/custom-properties" xmlns:vt="http://schemas.openxmlformats.org/officeDocument/2006/docPropsVTypes"/>
</file>