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Arial" w:cs="Arial" w:eastAsia="Arial" w:hAnsi="Arial"/>
          <w:b/>
          <w:bCs/>
          <w:color w:val="0B1020"/>
          <w:sz w:val="40"/>
          <w:szCs w:val="40"/>
        </w:rPr>
        <w:t xml:space="preserve">Mutual Non-Disclosure Agreement</w:t>
      </w:r>
    </w:p>
    <w:p>
      <w:pPr>
        <w:spacing w:after="200"/>
      </w:pPr>
      <w:r>
        <w:rPr>
          <w:rFonts w:ascii="Arial" w:cs="Arial" w:eastAsia="Arial" w:hAnsi="Arial"/>
          <w:color w:val="6B7385"/>
          <w:sz w:val="22"/>
          <w:szCs w:val="22"/>
        </w:rPr>
        <w:t xml:space="preserve">Protects confidential information shared in both directions</w:t>
      </w:r>
    </w:p>
    <w:p>
      <w:pPr>
        <w:spacing w:after="200"/>
      </w:pPr>
      <w:r>
        <w:rPr>
          <w:rFonts w:ascii="Arial" w:cs="Arial" w:eastAsia="Arial" w:hAnsi="Arial"/>
        </w:rPr>
        <w:t xml:space="preserve">This mutual NDA lets </w:t>
      </w:r>
      <w:r>
        <w:rPr>
          <w:rFonts w:ascii="Arial" w:cs="Arial" w:eastAsia="Arial" w:hAnsi="Arial"/>
          <w:b/>
          <w:bCs/>
          <w:color w:val="E85D04"/>
        </w:rPr>
        <w:t xml:space="preserve">[Company Name]</w:t>
      </w:r>
      <w:r>
        <w:rPr>
          <w:rFonts w:ascii="Arial" w:cs="Arial" w:eastAsia="Arial" w:hAnsi="Arial"/>
        </w:rPr>
        <w:t xml:space="preserve"> and another party share confidential information safely while exploring working together.</w:t>
      </w:r>
    </w:p>
    <w:p>
      <w:pPr>
        <w:pBdr>
          <w:bottom w:val="single" w:color="CCCCCC" w:sz="6" w:space="6"/>
        </w:pBdr>
        <w:spacing w:after="160"/>
      </w:pPr>
    </w:p>
    <w:p>
      <w:pPr>
        <w:pStyle w:val="Heading2"/>
        <w:spacing w:after="120" w:before="200"/>
      </w:pPr>
      <w:r>
        <w:rPr>
          <w:rFonts w:ascii="Arial" w:cs="Arial" w:eastAsia="Arial" w:hAnsi="Arial"/>
          <w:b/>
          <w:bCs/>
          <w:sz w:val="26"/>
          <w:szCs w:val="26"/>
        </w:rPr>
        <w:t xml:space="preserve">1. Parties</w:t>
      </w:r>
    </w:p>
    <w:p>
      <w:pPr>
        <w:spacing w:after="160"/>
      </w:pPr>
      <w:r>
        <w:rPr>
          <w:rFonts w:ascii="Arial" w:cs="Arial" w:eastAsia="Arial" w:hAnsi="Arial"/>
        </w:rPr>
        <w:t xml:space="preserve">This agreement is between </w:t>
      </w:r>
      <w:r>
        <w:rPr>
          <w:rFonts w:ascii="Arial" w:cs="Arial" w:eastAsia="Arial" w:hAnsi="Arial"/>
          <w:b/>
          <w:bCs/>
          <w:color w:val="E85D04"/>
        </w:rPr>
        <w:t xml:space="preserve">[Company Name]</w:t>
      </w:r>
      <w:r>
        <w:rPr>
          <w:rFonts w:ascii="Arial" w:cs="Arial" w:eastAsia="Arial" w:hAnsi="Arial"/>
        </w:rPr>
        <w:t xml:space="preserve"> and </w:t>
      </w:r>
      <w:r>
        <w:rPr>
          <w:rFonts w:ascii="Arial" w:cs="Arial" w:eastAsia="Arial" w:hAnsi="Arial"/>
          <w:b/>
          <w:bCs/>
          <w:color w:val="E85D04"/>
        </w:rPr>
        <w:t xml:space="preserve">[Other Party Name]</w:t>
      </w:r>
      <w:r>
        <w:rPr>
          <w:rFonts w:ascii="Arial" w:cs="Arial" w:eastAsia="Arial" w:hAnsi="Arial"/>
        </w:rPr>
        <w:t xml:space="preserve">, each a "Party", dated </w:t>
      </w:r>
      <w:r>
        <w:rPr>
          <w:rFonts w:ascii="Arial" w:cs="Arial" w:eastAsia="Arial" w:hAnsi="Arial"/>
          <w:b/>
          <w:bCs/>
          <w:color w:val="E85D04"/>
        </w:rPr>
        <w:t xml:space="preserve">[Date]</w:t>
      </w:r>
      <w:r>
        <w:rPr>
          <w:rFonts w:ascii="Arial" w:cs="Arial" w:eastAsia="Arial" w:hAnsi="Arial"/>
        </w:rPr>
        <w:t xml:space="preserve">. Each Party may disclose and receive confidential information.</w:t>
      </w:r>
    </w:p>
    <w:p>
      <w:pPr>
        <w:pStyle w:val="Heading2"/>
        <w:spacing w:after="120" w:before="200"/>
      </w:pPr>
      <w:r>
        <w:rPr>
          <w:rFonts w:ascii="Arial" w:cs="Arial" w:eastAsia="Arial" w:hAnsi="Arial"/>
          <w:b/>
          <w:bCs/>
          <w:sz w:val="26"/>
          <w:szCs w:val="26"/>
        </w:rPr>
        <w:t xml:space="preserve">2. Confidential information</w:t>
      </w:r>
    </w:p>
    <w:p>
      <w:pPr>
        <w:spacing w:after="160"/>
      </w:pPr>
      <w:r>
        <w:rPr>
          <w:rFonts w:ascii="Arial" w:cs="Arial" w:eastAsia="Arial" w:hAnsi="Arial"/>
        </w:rPr>
        <w:t xml:space="preserve">"Confidential Information" means non-public information a Party shares that is marked confidential or that a reasonable person would treat as confidential, including business plans, finances, customer lists, code, designs and strategy.</w:t>
      </w:r>
    </w:p>
    <w:p>
      <w:pPr>
        <w:pStyle w:val="Heading2"/>
        <w:spacing w:after="120" w:before="200"/>
      </w:pPr>
      <w:r>
        <w:rPr>
          <w:rFonts w:ascii="Arial" w:cs="Arial" w:eastAsia="Arial" w:hAnsi="Arial"/>
          <w:b/>
          <w:bCs/>
          <w:sz w:val="26"/>
          <w:szCs w:val="26"/>
        </w:rPr>
        <w:t xml:space="preserve">3. Obligations</w:t>
      </w:r>
    </w:p>
    <w:p>
      <w:pPr>
        <w:pStyle w:val="ListParagraph"/>
        <w:numPr>
          <w:ilvl w:val="0"/>
          <w:numId w:val="2"/>
        </w:numPr>
        <w:spacing w:after="160"/>
      </w:pPr>
      <w:r>
        <w:rPr>
          <w:rFonts w:ascii="Arial" w:cs="Arial" w:eastAsia="Arial" w:hAnsi="Arial"/>
        </w:rPr>
        <w:t xml:space="preserve">Use the other Party's Confidential Information only to evaluate or carry out the potential or actual relationship between the Parties.</w:t>
      </w:r>
    </w:p>
    <w:p>
      <w:pPr>
        <w:pStyle w:val="ListParagraph"/>
        <w:numPr>
          <w:ilvl w:val="0"/>
          <w:numId w:val="2"/>
        </w:numPr>
        <w:spacing w:after="160"/>
      </w:pPr>
      <w:r>
        <w:rPr>
          <w:rFonts w:ascii="Arial" w:cs="Arial" w:eastAsia="Arial" w:hAnsi="Arial"/>
        </w:rPr>
        <w:t xml:space="preserve">Keep it secret and protect it with at least reasonable care.</w:t>
      </w:r>
    </w:p>
    <w:p>
      <w:pPr>
        <w:pStyle w:val="ListParagraph"/>
        <w:numPr>
          <w:ilvl w:val="0"/>
          <w:numId w:val="2"/>
        </w:numPr>
        <w:spacing w:after="160"/>
      </w:pPr>
      <w:r>
        <w:rPr>
          <w:rFonts w:ascii="Arial" w:cs="Arial" w:eastAsia="Arial" w:hAnsi="Arial"/>
        </w:rPr>
        <w:t xml:space="preserve">Share it only with people who need to know and are under similar confidentiality duties.</w:t>
      </w:r>
    </w:p>
    <w:p>
      <w:pPr>
        <w:pStyle w:val="Heading2"/>
        <w:spacing w:after="120" w:before="200"/>
      </w:pPr>
      <w:r>
        <w:rPr>
          <w:rFonts w:ascii="Arial" w:cs="Arial" w:eastAsia="Arial" w:hAnsi="Arial"/>
          <w:b/>
          <w:bCs/>
          <w:sz w:val="26"/>
          <w:szCs w:val="26"/>
        </w:rPr>
        <w:t xml:space="preserve">4. Exclusions</w:t>
      </w:r>
    </w:p>
    <w:p>
      <w:pPr>
        <w:spacing w:after="160"/>
      </w:pPr>
      <w:r>
        <w:rPr>
          <w:rFonts w:ascii="Arial" w:cs="Arial" w:eastAsia="Arial" w:hAnsi="Arial"/>
        </w:rPr>
        <w:t xml:space="preserve">Confidential Information does not include information that is public through no fault of the receiver, was already known to them, is independently developed, or is rightfully received from someone else.</w:t>
      </w:r>
    </w:p>
    <w:p>
      <w:pPr>
        <w:pStyle w:val="Heading2"/>
        <w:spacing w:after="120" w:before="200"/>
      </w:pPr>
      <w:r>
        <w:rPr>
          <w:rFonts w:ascii="Arial" w:cs="Arial" w:eastAsia="Arial" w:hAnsi="Arial"/>
          <w:b/>
          <w:bCs/>
          <w:sz w:val="26"/>
          <w:szCs w:val="26"/>
        </w:rPr>
        <w:t xml:space="preserve">5. Term</w:t>
      </w:r>
    </w:p>
    <w:p>
      <w:pPr>
        <w:spacing w:after="160"/>
      </w:pPr>
      <w:r>
        <w:rPr>
          <w:rFonts w:ascii="Arial" w:cs="Arial" w:eastAsia="Arial" w:hAnsi="Arial"/>
        </w:rPr>
        <w:t xml:space="preserve">This agreement lasts </w:t>
      </w:r>
      <w:r>
        <w:rPr>
          <w:rFonts w:ascii="Arial" w:cs="Arial" w:eastAsia="Arial" w:hAnsi="Arial"/>
          <w:b/>
          <w:bCs/>
          <w:color w:val="E85D04"/>
        </w:rPr>
        <w:t xml:space="preserve">[2]</w:t>
      </w:r>
      <w:r>
        <w:rPr>
          <w:rFonts w:ascii="Arial" w:cs="Arial" w:eastAsia="Arial" w:hAnsi="Arial"/>
        </w:rPr>
        <w:t xml:space="preserve"> years from the date above, and the duty to protect Confidential Information continues for </w:t>
      </w:r>
      <w:r>
        <w:rPr>
          <w:rFonts w:ascii="Arial" w:cs="Arial" w:eastAsia="Arial" w:hAnsi="Arial"/>
          <w:b/>
          <w:bCs/>
          <w:color w:val="E85D04"/>
        </w:rPr>
        <w:t xml:space="preserve">[3]</w:t>
      </w:r>
      <w:r>
        <w:rPr>
          <w:rFonts w:ascii="Arial" w:cs="Arial" w:eastAsia="Arial" w:hAnsi="Arial"/>
        </w:rPr>
        <w:t xml:space="preserve"> years after disclosure.</w:t>
      </w:r>
    </w:p>
    <w:p>
      <w:pPr>
        <w:pStyle w:val="Heading2"/>
        <w:spacing w:after="120" w:before="200"/>
      </w:pPr>
      <w:r>
        <w:rPr>
          <w:rFonts w:ascii="Arial" w:cs="Arial" w:eastAsia="Arial" w:hAnsi="Arial"/>
          <w:b/>
          <w:bCs/>
          <w:sz w:val="26"/>
          <w:szCs w:val="26"/>
        </w:rPr>
        <w:t xml:space="preserve">6. Return or destruction</w:t>
      </w:r>
    </w:p>
    <w:p>
      <w:pPr>
        <w:spacing w:after="160"/>
      </w:pPr>
      <w:r>
        <w:rPr>
          <w:rFonts w:ascii="Arial" w:cs="Arial" w:eastAsia="Arial" w:hAnsi="Arial"/>
        </w:rPr>
        <w:t xml:space="preserve">On request, each Party will return or destroy the other's Confidential Information.</w:t>
      </w:r>
    </w:p>
    <w:p>
      <w:pPr>
        <w:pStyle w:val="Heading2"/>
        <w:spacing w:after="120" w:before="200"/>
      </w:pPr>
      <w:r>
        <w:rPr>
          <w:rFonts w:ascii="Arial" w:cs="Arial" w:eastAsia="Arial" w:hAnsi="Arial"/>
          <w:b/>
          <w:bCs/>
          <w:sz w:val="26"/>
          <w:szCs w:val="26"/>
        </w:rPr>
        <w:t xml:space="preserve">7. No license</w:t>
      </w:r>
    </w:p>
    <w:p>
      <w:pPr>
        <w:spacing w:after="160"/>
      </w:pPr>
      <w:r>
        <w:rPr>
          <w:rFonts w:ascii="Arial" w:cs="Arial" w:eastAsia="Arial" w:hAnsi="Arial"/>
        </w:rPr>
        <w:t xml:space="preserve">Nothing here grants any ownership or license beyond the limited use described.</w:t>
      </w:r>
    </w:p>
    <w:p>
      <w:pPr>
        <w:pStyle w:val="Heading2"/>
        <w:spacing w:after="120" w:before="200"/>
      </w:pPr>
      <w:r>
        <w:rPr>
          <w:rFonts w:ascii="Arial" w:cs="Arial" w:eastAsia="Arial" w:hAnsi="Arial"/>
          <w:b/>
          <w:bCs/>
          <w:sz w:val="26"/>
          <w:szCs w:val="26"/>
        </w:rPr>
        <w:t xml:space="preserve">8. Governing law</w:t>
      </w:r>
    </w:p>
    <w:p>
      <w:pPr>
        <w:spacing w:after="160"/>
      </w:pPr>
      <w:r>
        <w:rPr>
          <w:rFonts w:ascii="Arial" w:cs="Arial" w:eastAsia="Arial" w:hAnsi="Arial"/>
        </w:rPr>
        <w:t xml:space="preserve">This agreement is governed by the laws of </w:t>
      </w:r>
      <w:r>
        <w:rPr>
          <w:rFonts w:ascii="Arial" w:cs="Arial" w:eastAsia="Arial" w:hAnsi="Arial"/>
          <w:b/>
          <w:bCs/>
          <w:color w:val="E85D04"/>
        </w:rPr>
        <w:t xml:space="preserve">[jurisdiction]</w:t>
      </w:r>
      <w:r>
        <w:rPr>
          <w:rFonts w:ascii="Arial" w:cs="Arial" w:eastAsia="Arial" w:hAnsi="Arial"/>
        </w:rPr>
        <w:t xml:space="preserve">.</w:t>
      </w:r>
    </w:p>
    <w:p>
      <w:pPr>
        <w:spacing w:after="120" w:before="160"/>
      </w:pPr>
      <w:r>
        <w:rPr>
          <w:rFonts w:ascii="Arial" w:cs="Arial" w:eastAsia="Arial" w:hAnsi="Arial"/>
          <w:b/>
          <w:bCs/>
          <w:sz w:val="24"/>
          <w:szCs w:val="24"/>
        </w:rPr>
        <w:t xml:space="preserve">Signatures</w:t>
      </w:r>
    </w:p>
    <w:p>
      <w:pPr>
        <w:tabs>
          <w:tab w:val="left" w:pos="5040"/>
        </w:tabs>
        <w:spacing w:after="220"/>
      </w:pPr>
      <w:r>
        <w:rPr>
          <w:rFonts w:ascii="Arial" w:cs="Arial" w:eastAsia="Arial" w:hAnsi="Arial"/>
          <w:b/>
          <w:bCs/>
        </w:rPr>
        <w:t xml:space="preserve">Company</w:t>
      </w:r>
      <w:r>
        <w:rPr>
          <w:rFonts w:ascii="Arial" w:cs="Arial" w:eastAsia="Arial" w:hAnsi="Arial"/>
        </w:rPr>
        <w:t xml:space="preserve">	</w:t>
      </w:r>
      <w:r>
        <w:rPr>
          <w:rFonts w:ascii="Arial" w:cs="Arial" w:eastAsia="Arial" w:hAnsi="Arial"/>
          <w:b/>
          <w:bCs/>
        </w:rPr>
        <w:t xml:space="preserve">Other Party</w:t>
      </w:r>
    </w:p>
    <w:p>
      <w:pPr>
        <w:tabs>
          <w:tab w:val="left" w:pos="5040"/>
        </w:tabs>
        <w:spacing w:after="40"/>
      </w:pPr>
      <w:r>
        <w:rPr>
          <w:rFonts w:ascii="Arial" w:cs="Arial" w:eastAsia="Arial" w:hAnsi="Arial"/>
          <w:color w:val="6B7385"/>
        </w:rPr>
        <w:t xml:space="preserve">______________________________</w:t>
      </w:r>
      <w:r>
        <w:rPr>
          <w:rFonts w:ascii="Arial" w:cs="Arial" w:eastAsia="Arial" w:hAnsi="Arial"/>
        </w:rPr>
        <w:t xml:space="preserve">	</w:t>
      </w:r>
      <w:r>
        <w:rPr>
          <w:rFonts w:ascii="Arial" w:cs="Arial" w:eastAsia="Arial" w:hAnsi="Arial"/>
          <w:color w:val="6B7385"/>
        </w:rPr>
        <w:t xml:space="preserve">______________________________</w:t>
      </w:r>
    </w:p>
    <w:p>
      <w:pPr>
        <w:tabs>
          <w:tab w:val="left" w:pos="5040"/>
        </w:tabs>
        <w:spacing w:after="200"/>
      </w:pPr>
      <w:r>
        <w:rPr>
          <w:rFonts w:ascii="Arial" w:cs="Arial" w:eastAsia="Arial" w:hAnsi="Arial"/>
          <w:b w:val="false"/>
          <w:bCs w:val="false"/>
        </w:rPr>
        <w:t xml:space="preserve">Signature</w:t>
      </w:r>
      <w:r>
        <w:rPr>
          <w:rFonts w:ascii="Arial" w:cs="Arial" w:eastAsia="Arial" w:hAnsi="Arial"/>
        </w:rPr>
        <w:t xml:space="preserve">	</w:t>
      </w:r>
      <w:r>
        <w:rPr>
          <w:rFonts w:ascii="Arial" w:cs="Arial" w:eastAsia="Arial" w:hAnsi="Arial"/>
          <w:b w:val="false"/>
          <w:bCs w:val="false"/>
        </w:rPr>
        <w:t xml:space="preserve">Signature</w:t>
      </w:r>
    </w:p>
    <w:p>
      <w:pPr>
        <w:tabs>
          <w:tab w:val="left" w:pos="5040"/>
        </w:tabs>
        <w:spacing w:after="40"/>
      </w:pPr>
      <w:r>
        <w:rPr>
          <w:rFonts w:ascii="Arial" w:cs="Arial" w:eastAsia="Arial" w:hAnsi="Arial"/>
          <w:color w:val="6B7385"/>
        </w:rPr>
        <w:t xml:space="preserve">______________________________</w:t>
      </w:r>
      <w:r>
        <w:rPr>
          <w:rFonts w:ascii="Arial" w:cs="Arial" w:eastAsia="Arial" w:hAnsi="Arial"/>
        </w:rPr>
        <w:t xml:space="preserve">	</w:t>
      </w:r>
      <w:r>
        <w:rPr>
          <w:rFonts w:ascii="Arial" w:cs="Arial" w:eastAsia="Arial" w:hAnsi="Arial"/>
          <w:color w:val="6B7385"/>
        </w:rPr>
        <w:t xml:space="preserve">______________________________</w:t>
      </w:r>
    </w:p>
    <w:p>
      <w:pPr>
        <w:tabs>
          <w:tab w:val="left" w:pos="5040"/>
        </w:tabs>
        <w:spacing w:after="60"/>
      </w:pPr>
      <w:r>
        <w:rPr>
          <w:rFonts w:ascii="Arial" w:cs="Arial" w:eastAsia="Arial" w:hAnsi="Arial"/>
          <w:b w:val="false"/>
          <w:bCs w:val="false"/>
        </w:rPr>
        <w:t xml:space="preserve">Name</w:t>
      </w:r>
      <w:r>
        <w:rPr>
          <w:rFonts w:ascii="Arial" w:cs="Arial" w:eastAsia="Arial" w:hAnsi="Arial"/>
        </w:rPr>
        <w:t xml:space="preserve">	</w:t>
      </w:r>
      <w:r>
        <w:rPr>
          <w:rFonts w:ascii="Arial" w:cs="Arial" w:eastAsia="Arial" w:hAnsi="Arial"/>
          <w:b w:val="false"/>
          <w:bCs w:val="false"/>
        </w:rPr>
        <w:t xml:space="preserve">Name</w:t>
      </w:r>
    </w:p>
    <w:p>
      <w:pPr>
        <w:tabs>
          <w:tab w:val="left" w:pos="5040"/>
        </w:tabs>
        <w:spacing w:after="60"/>
      </w:pPr>
      <w:r>
        <w:rPr>
          <w:rFonts w:ascii="Arial" w:cs="Arial" w:eastAsia="Arial" w:hAnsi="Arial"/>
          <w:b w:val="false"/>
          <w:bCs w:val="false"/>
        </w:rPr>
        <w:t xml:space="preserve">Title</w:t>
      </w:r>
      <w:r>
        <w:rPr>
          <w:rFonts w:ascii="Arial" w:cs="Arial" w:eastAsia="Arial" w:hAnsi="Arial"/>
        </w:rPr>
        <w:t xml:space="preserve">	</w:t>
      </w:r>
      <w:r>
        <w:rPr>
          <w:rFonts w:ascii="Arial" w:cs="Arial" w:eastAsia="Arial" w:hAnsi="Arial"/>
          <w:b w:val="false"/>
          <w:bCs w:val="false"/>
        </w:rPr>
        <w:t xml:space="preserve">Title</w:t>
      </w:r>
    </w:p>
    <w:p>
      <w:pPr>
        <w:tabs>
          <w:tab w:val="left" w:pos="5040"/>
        </w:tabs>
        <w:spacing w:after="60"/>
      </w:pPr>
      <w:r>
        <w:rPr>
          <w:rFonts w:ascii="Arial" w:cs="Arial" w:eastAsia="Arial" w:hAnsi="Arial"/>
          <w:b w:val="false"/>
          <w:bCs w:val="false"/>
        </w:rPr>
        <w:t xml:space="preserve">Date</w:t>
      </w:r>
      <w:r>
        <w:rPr>
          <w:rFonts w:ascii="Arial" w:cs="Arial" w:eastAsia="Arial" w:hAnsi="Arial"/>
        </w:rPr>
        <w:t xml:space="preserve">	</w:t>
      </w:r>
      <w:r>
        <w:rPr>
          <w:rFonts w:ascii="Arial" w:cs="Arial" w:eastAsia="Arial" w:hAnsi="Arial"/>
          <w:b w:val="false"/>
          <w:bCs w:val="false"/>
        </w:rPr>
        <w:t xml:space="preserve">Date</w:t>
      </w:r>
    </w:p>
    <w:p>
      <w:pPr>
        <w:spacing w:before="2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4"/>
              <w:left w:val="single" w:color="CCCCCC" w:sz="4"/>
              <w:bottom w:val="single" w:color="CCCCCC" w:sz="4"/>
              <w:right w:val="single" w:color="CCCCCC" w:sz="4"/>
            </w:tcBorders>
            <w:shd w:fill="F7F6F2" w:val="clear"/>
            <w:tcMar>
              <w:top w:type="dxa" w:w="120"/>
              <w:left w:type="dxa" w:w="160"/>
              <w:bottom w:type="dxa" w:w="120"/>
              <w:right w:type="dxa" w:w="160"/>
            </w:tcMar>
          </w:tcPr>
          <w:p>
            <w:pPr>
              <w:spacing w:line="276"/>
            </w:pPr>
            <w:r>
              <w:rPr>
                <w:rFonts w:ascii="Arial" w:cs="Arial" w:eastAsia="Arial" w:hAnsi="Arial"/>
                <w:b/>
                <w:bCs/>
                <w:sz w:val="18"/>
                <w:szCs w:val="18"/>
              </w:rPr>
              <w:t xml:space="preserve">Important: </w:t>
            </w:r>
            <w:r>
              <w:rPr>
                <w:rFonts w:ascii="Arial" w:cs="Arial" w:eastAsia="Arial" w:hAnsi="Arial"/>
                <w:color w:val="6B7385"/>
                <w:sz w:val="18"/>
                <w:szCs w:val="18"/>
              </w:rPr>
              <w:t xml:space="preserve">This is a general starter template provided by TheStartupsHub for convenience. It is not legal, tax, or financial advice and may not fit your situation or jurisdiction. Laws differ by country and state. Have a qualified professional review and adapt this document before you rely on it or sign it.</w:t>
            </w:r>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CCCCC" w:sz="4" w:space="6"/>
      </w:pBdr>
      <w:tabs>
        <w:tab w:val="right" w:pos="9360"/>
      </w:tabs>
      <w:spacing w:before="60"/>
    </w:pPr>
    <w:r>
      <w:rPr>
        <w:rFonts w:ascii="Arial" w:cs="Arial" w:eastAsia="Arial" w:hAnsi="Arial"/>
        <w:color w:val="6B7385"/>
        <w:sz w:val="16"/>
        <w:szCs w:val="16"/>
      </w:rPr>
      <w:t xml:space="preserve">Template, not legal advice. Have a qualified lawyer review before use.</w:t>
    </w:r>
    <w:r>
      <w:rPr>
        <w:rFonts w:ascii="Arial" w:cs="Arial" w:eastAsia="Arial" w:hAnsi="Arial"/>
      </w:rPr>
      <w:t xml:space="preserve">	</w:t>
    </w:r>
    <w:r>
      <w:rPr>
        <w:rFonts w:ascii="Arial" w:cs="Arial" w:eastAsia="Arial" w:hAnsi="Arial"/>
        <w:color w:val="6B7385"/>
        <w:sz w:val="16"/>
        <w:szCs w:val="16"/>
      </w:rPr>
      <w:t xml:space="preserve">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85D04" w:sz="4" w:space="6"/>
      </w:pBdr>
      <w:spacing w:after="120"/>
    </w:pPr>
    <w:r>
      <w:rPr>
        <w:rFonts w:ascii="Arial" w:cs="Arial" w:eastAsia="Arial" w:hAnsi="Arial"/>
        <w:b/>
        <w:bCs/>
        <w:color w:val="0B1020"/>
        <w:sz w:val="20"/>
        <w:szCs w:val="20"/>
      </w:rPr>
      <w:t xml:space="preserve">TheStartupsHub</w:t>
    </w:r>
    <w:r>
      <w:rPr>
        <w:rFonts w:ascii="Arial" w:cs="Arial" w:eastAsia="Arial" w:hAnsi="Arial"/>
        <w:color w:val="6B7385"/>
        <w:sz w:val="18"/>
        <w:szCs w:val="18"/>
      </w:rPr>
      <w:t xml:space="preserve">   Document template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left"/>
      <w:pPr>
        <w:ind w:left="600" w:hanging="360"/>
      </w:pPr>
    </w:lvl>
  </w:abstractNum>
  <w:abstractNum w:abstractNumId="3" w15:restartNumberingAfterBreak="0">
    <w:multiLevelType w:val="hybridMultilevel"/>
    <w:lvl w:ilvl="0" w15:tentative="1">
      <w:start w:val="1"/>
      <w:numFmt w:val="bullet"/>
      <w:lvlText w:val="•"/>
      <w:lvlJc w:val="left"/>
      <w:pPr>
        <w:ind w:left="600" w:hanging="360"/>
      </w:pPr>
    </w:lvl>
  </w:abstractNum>
  <w:num w:numId="1">
    <w:abstractNumId w:val="1"/>
    <w:lvlOverride w:ilvl="0">
      <w:startOverride w:val="1"/>
    </w:lvlOverride>
  </w:num>
  <w:num w:numId="2">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60" w:before="240"/>
      <w:outlineLvl w:val="0"/>
    </w:pPr>
    <w:rPr>
      <w:rFonts w:ascii="Arial" w:cs="Arial" w:eastAsia="Arial" w:hAnsi="Arial"/>
      <w:b/>
      <w:bCs/>
      <w:color w:val="0B1020"/>
      <w:sz w:val="30"/>
      <w:szCs w:val="30"/>
    </w:rPr>
  </w:style>
  <w:style w:type="paragraph" w:styleId="Heading2">
    <w:name w:val="Heading 2"/>
    <w:basedOn w:val="Normal"/>
    <w:next w:val="Normal"/>
    <w:qFormat/>
    <w:pPr>
      <w:spacing w:after="120" w:before="200"/>
      <w:outlineLvl w:val="1"/>
    </w:pPr>
    <w:rPr>
      <w:rFonts w:ascii="Arial" w:cs="Arial" w:eastAsia="Arial" w:hAnsi="Arial"/>
      <w:b/>
      <w:bCs/>
      <w:color w:val="0B1020"/>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Mutual Non-Disclosure Agreement</dc:title>
  <dc:creator>TheStartupsHub</dc:creator>
  <dc:description>Protects confidential information shared in both directions</dc:description>
  <cp:lastModifiedBy>Un-named</cp:lastModifiedBy>
  <cp:revision>1</cp:revision>
  <dcterms:created xsi:type="dcterms:W3CDTF">2026-06-22T05:22:52.131Z</dcterms:created>
  <dcterms:modified xsi:type="dcterms:W3CDTF">2026-06-22T05:22:52.131Z</dcterms:modified>
</cp:coreProperties>
</file>

<file path=docProps/custom.xml><?xml version="1.0" encoding="utf-8"?>
<Properties xmlns="http://schemas.openxmlformats.org/officeDocument/2006/custom-properties" xmlns:vt="http://schemas.openxmlformats.org/officeDocument/2006/docPropsVTypes"/>
</file>