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Convertible Promissory Note</w:t>
      </w:r>
    </w:p>
    <w:p>
      <w:pPr>
        <w:spacing w:after="200"/>
      </w:pPr>
      <w:r>
        <w:rPr>
          <w:rFonts w:ascii="Arial" w:cs="Arial" w:eastAsia="Arial" w:hAnsi="Arial"/>
          <w:color w:val="6B7385"/>
          <w:sz w:val="22"/>
          <w:szCs w:val="22"/>
        </w:rPr>
        <w:t xml:space="preserve">A loan that converts into equity, with interest and a maturity date</w:t>
      </w:r>
    </w:p>
    <w:p>
      <w:pPr>
        <w:spacing w:after="200"/>
      </w:pPr>
      <w:r>
        <w:rPr>
          <w:rFonts w:ascii="Arial" w:cs="Arial" w:eastAsia="Arial" w:hAnsi="Arial"/>
        </w:rPr>
        <w:t xml:space="preserve">A convertible note is a short-term loan to </w:t>
      </w:r>
      <w:r>
        <w:rPr>
          <w:rFonts w:ascii="Arial" w:cs="Arial" w:eastAsia="Arial" w:hAnsi="Arial"/>
          <w:b/>
          <w:bCs/>
          <w:color w:val="E85D04"/>
        </w:rPr>
        <w:t xml:space="preserve">[Company Name]</w:t>
      </w:r>
      <w:r>
        <w:rPr>
          <w:rFonts w:ascii="Arial" w:cs="Arial" w:eastAsia="Arial" w:hAnsi="Arial"/>
        </w:rPr>
        <w:t xml:space="preserve"> that converts into shares at the next round, with interest and a maturity date.</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Principal and interest</w:t>
      </w:r>
    </w:p>
    <w:p>
      <w:pPr>
        <w:spacing w:after="160"/>
      </w:pPr>
      <w:r>
        <w:rPr>
          <w:rFonts w:ascii="Arial" w:cs="Arial" w:eastAsia="Arial" w:hAnsi="Arial"/>
          <w:b/>
          <w:bCs/>
          <w:color w:val="E85D04"/>
        </w:rPr>
        <w:t xml:space="preserve">[Company Name]</w:t>
      </w:r>
      <w:r>
        <w:rPr>
          <w:rFonts w:ascii="Arial" w:cs="Arial" w:eastAsia="Arial" w:hAnsi="Arial"/>
        </w:rPr>
        <w:t xml:space="preserve"> (the "Company") promises to pay </w:t>
      </w:r>
      <w:r>
        <w:rPr>
          <w:rFonts w:ascii="Arial" w:cs="Arial" w:eastAsia="Arial" w:hAnsi="Arial"/>
          <w:b/>
          <w:bCs/>
          <w:color w:val="E85D04"/>
        </w:rPr>
        <w:t xml:space="preserve">[Investor Name]</w:t>
      </w:r>
      <w:r>
        <w:rPr>
          <w:rFonts w:ascii="Arial" w:cs="Arial" w:eastAsia="Arial" w:hAnsi="Arial"/>
        </w:rPr>
        <w:t xml:space="preserve"> (the "Holder") the principal of </w:t>
      </w:r>
      <w:r>
        <w:rPr>
          <w:rFonts w:ascii="Arial" w:cs="Arial" w:eastAsia="Arial" w:hAnsi="Arial"/>
          <w:b/>
          <w:bCs/>
          <w:color w:val="E85D04"/>
        </w:rPr>
        <w:t xml:space="preserve">[amount]</w:t>
      </w:r>
      <w:r>
        <w:rPr>
          <w:rFonts w:ascii="Arial" w:cs="Arial" w:eastAsia="Arial" w:hAnsi="Arial"/>
        </w:rPr>
        <w:t xml:space="preserve">, with interest at </w:t>
      </w:r>
      <w:r>
        <w:rPr>
          <w:rFonts w:ascii="Arial" w:cs="Arial" w:eastAsia="Arial" w:hAnsi="Arial"/>
          <w:b/>
          <w:bCs/>
          <w:color w:val="E85D04"/>
        </w:rPr>
        <w:t xml:space="preserve">[__]</w:t>
      </w:r>
      <w:r>
        <w:rPr>
          <w:rFonts w:ascii="Arial" w:cs="Arial" w:eastAsia="Arial" w:hAnsi="Arial"/>
        </w:rPr>
        <w:t xml:space="preserve">% per year, on the terms below.</w:t>
      </w:r>
    </w:p>
    <w:p>
      <w:pPr>
        <w:pStyle w:val="Heading2"/>
        <w:spacing w:after="120" w:before="200"/>
      </w:pPr>
      <w:r>
        <w:rPr>
          <w:rFonts w:ascii="Arial" w:cs="Arial" w:eastAsia="Arial" w:hAnsi="Arial"/>
          <w:b/>
          <w:bCs/>
          <w:sz w:val="26"/>
          <w:szCs w:val="26"/>
        </w:rPr>
        <w:t xml:space="preserve">2. Maturity</w:t>
      </w:r>
    </w:p>
    <w:p>
      <w:pPr>
        <w:spacing w:after="160"/>
      </w:pPr>
      <w:r>
        <w:rPr>
          <w:rFonts w:ascii="Arial" w:cs="Arial" w:eastAsia="Arial" w:hAnsi="Arial"/>
        </w:rPr>
        <w:t xml:space="preserve">If not converted earlier, the principal and accrued interest are due on </w:t>
      </w:r>
      <w:r>
        <w:rPr>
          <w:rFonts w:ascii="Arial" w:cs="Arial" w:eastAsia="Arial" w:hAnsi="Arial"/>
          <w:b/>
          <w:bCs/>
          <w:color w:val="E85D04"/>
        </w:rPr>
        <w:t xml:space="preserve">[Maturity Date]</w:t>
      </w:r>
      <w:r>
        <w:rPr>
          <w:rFonts w:ascii="Arial" w:cs="Arial" w:eastAsia="Arial" w:hAnsi="Arial"/>
        </w:rPr>
        <w:t xml:space="preserve">, typically </w:t>
      </w:r>
      <w:r>
        <w:rPr>
          <w:rFonts w:ascii="Arial" w:cs="Arial" w:eastAsia="Arial" w:hAnsi="Arial"/>
          <w:b/>
          <w:bCs/>
          <w:color w:val="E85D04"/>
        </w:rPr>
        <w:t xml:space="preserve">[18–24]</w:t>
      </w:r>
      <w:r>
        <w:rPr>
          <w:rFonts w:ascii="Arial" w:cs="Arial" w:eastAsia="Arial" w:hAnsi="Arial"/>
        </w:rPr>
        <w:t xml:space="preserve"> months from the date of this note.</w:t>
      </w:r>
    </w:p>
    <w:p>
      <w:pPr>
        <w:pStyle w:val="Heading2"/>
        <w:spacing w:after="120" w:before="200"/>
      </w:pPr>
      <w:r>
        <w:rPr>
          <w:rFonts w:ascii="Arial" w:cs="Arial" w:eastAsia="Arial" w:hAnsi="Arial"/>
          <w:b/>
          <w:bCs/>
          <w:sz w:val="26"/>
          <w:szCs w:val="26"/>
        </w:rPr>
        <w:t xml:space="preserve">3. Conversion</w:t>
      </w:r>
    </w:p>
    <w:p>
      <w:pPr>
        <w:spacing w:after="160"/>
      </w:pPr>
      <w:r>
        <w:rPr>
          <w:rFonts w:ascii="Arial" w:cs="Arial" w:eastAsia="Arial" w:hAnsi="Arial"/>
        </w:rPr>
        <w:t xml:space="preserve">On the next qualifying equity financing of at least </w:t>
      </w:r>
      <w:r>
        <w:rPr>
          <w:rFonts w:ascii="Arial" w:cs="Arial" w:eastAsia="Arial" w:hAnsi="Arial"/>
          <w:b/>
          <w:bCs/>
          <w:color w:val="E85D04"/>
        </w:rPr>
        <w:t xml:space="preserve">[amount]</w:t>
      </w:r>
      <w:r>
        <w:rPr>
          <w:rFonts w:ascii="Arial" w:cs="Arial" w:eastAsia="Arial" w:hAnsi="Arial"/>
        </w:rPr>
        <w:t xml:space="preserve">, this note (principal plus interest) converts into shares of that round at the lower of (a) the </w:t>
      </w:r>
      <w:r>
        <w:rPr>
          <w:rFonts w:ascii="Arial" w:cs="Arial" w:eastAsia="Arial" w:hAnsi="Arial"/>
          <w:b/>
          <w:bCs/>
          <w:color w:val="E85D04"/>
        </w:rPr>
        <w:t xml:space="preserve">[Valuation Cap]</w:t>
      </w:r>
      <w:r>
        <w:rPr>
          <w:rFonts w:ascii="Arial" w:cs="Arial" w:eastAsia="Arial" w:hAnsi="Arial"/>
        </w:rPr>
        <w:t xml:space="preserve"> price, and (b) the round price less the </w:t>
      </w:r>
      <w:r>
        <w:rPr>
          <w:rFonts w:ascii="Arial" w:cs="Arial" w:eastAsia="Arial" w:hAnsi="Arial"/>
          <w:b/>
          <w:bCs/>
          <w:color w:val="E85D04"/>
        </w:rPr>
        <w:t xml:space="preserve">[Discount]</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4. Key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Term</w:t>
            </w:r>
          </w:p>
        </w:tc>
        <w:tc>
          <w:tcPr>
            <w:tcW w:type="dxa" w:w="468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Value</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Principal</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Interest rate</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 per year</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Maturity</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Valuation cap</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Discount</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bl>
    <w:p>
      <w:pPr>
        <w:pStyle w:val="Heading2"/>
        <w:spacing w:after="120" w:before="200"/>
      </w:pPr>
      <w:r>
        <w:rPr>
          <w:rFonts w:ascii="Arial" w:cs="Arial" w:eastAsia="Arial" w:hAnsi="Arial"/>
          <w:b/>
          <w:bCs/>
          <w:sz w:val="26"/>
          <w:szCs w:val="26"/>
        </w:rPr>
        <w:t xml:space="preserve">5. Prepayment</w:t>
      </w:r>
    </w:p>
    <w:p>
      <w:pPr>
        <w:spacing w:after="160"/>
      </w:pPr>
      <w:r>
        <w:rPr>
          <w:rFonts w:ascii="Arial" w:cs="Arial" w:eastAsia="Arial" w:hAnsi="Arial"/>
        </w:rPr>
        <w:t xml:space="preserve">The Company may not prepay this note without the Holder's consent.</w:t>
      </w:r>
    </w:p>
    <w:p>
      <w:pPr>
        <w:pStyle w:val="Heading2"/>
        <w:spacing w:after="120" w:before="200"/>
      </w:pPr>
      <w:r>
        <w:rPr>
          <w:rFonts w:ascii="Arial" w:cs="Arial" w:eastAsia="Arial" w:hAnsi="Arial"/>
          <w:b/>
          <w:bCs/>
          <w:sz w:val="26"/>
          <w:szCs w:val="26"/>
        </w:rPr>
        <w:t xml:space="preserve">6. Change of control</w:t>
      </w:r>
    </w:p>
    <w:p>
      <w:pPr>
        <w:spacing w:after="160"/>
      </w:pPr>
      <w:r>
        <w:rPr>
          <w:rFonts w:ascii="Arial" w:cs="Arial" w:eastAsia="Arial" w:hAnsi="Arial"/>
        </w:rPr>
        <w:t xml:space="preserve">If the Company is sold before conversion or maturity, the Holder receives </w:t>
      </w:r>
      <w:r>
        <w:rPr>
          <w:rFonts w:ascii="Arial" w:cs="Arial" w:eastAsia="Arial" w:hAnsi="Arial"/>
          <w:b/>
          <w:bCs/>
          <w:color w:val="E85D04"/>
        </w:rPr>
        <w:t xml:space="preserve">[the greater of the principal plus interest, or the amount they would get as if converted at the cap]</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7. Governing law</w:t>
      </w:r>
    </w:p>
    <w:p>
      <w:pPr>
        <w:spacing w:after="160"/>
      </w:pPr>
      <w:r>
        <w:rPr>
          <w:rFonts w:ascii="Arial" w:cs="Arial" w:eastAsia="Arial" w:hAnsi="Arial"/>
        </w:rPr>
        <w:t xml:space="preserve">This note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Holder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Convertible Promissory Note</dc:title>
  <dc:creator>TheStartupsHub</dc:creator>
  <dc:description>A loan that converts into equity, with interest and a maturity date</dc:description>
  <cp:lastModifiedBy>Un-named</cp:lastModifiedBy>
  <cp:revision>1</cp:revision>
  <dcterms:created xsi:type="dcterms:W3CDTF">2026-06-22T05:22:52.284Z</dcterms:created>
  <dcterms:modified xsi:type="dcterms:W3CDTF">2026-06-22T05:22:52.284Z</dcterms:modified>
</cp:coreProperties>
</file>

<file path=docProps/custom.xml><?xml version="1.0" encoding="utf-8"?>
<Properties xmlns="http://schemas.openxmlformats.org/officeDocument/2006/custom-properties" xmlns:vt="http://schemas.openxmlformats.org/officeDocument/2006/docPropsVTypes"/>
</file>